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beforeLines="0" w:afterLines="0"/>
        <w:jc w:val="center"/>
        <w:rPr>
          <w:rFonts w:ascii="宋体" w:hAnsi="宋体" w:eastAsia="宋体" w:cs="宋体"/>
          <w:bCs/>
          <w:sz w:val="30"/>
          <w:szCs w:val="30"/>
          <w:u w:color="000000"/>
        </w:rPr>
      </w:pPr>
      <w:r>
        <w:rPr>
          <w:rFonts w:hint="eastAsia" w:ascii="宋体" w:hAnsi="宋体" w:eastAsia="宋体" w:cs="宋体"/>
          <w:b/>
          <w:sz w:val="30"/>
          <w:szCs w:val="30"/>
          <w:u w:color="000000"/>
        </w:rPr>
        <w:t>评分标准</w:t>
      </w:r>
    </w:p>
    <w:tbl>
      <w:tblPr>
        <w:tblStyle w:val="5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3"/>
        <w:gridCol w:w="1105"/>
        <w:gridCol w:w="6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7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评分项目</w:t>
            </w:r>
          </w:p>
        </w:tc>
        <w:tc>
          <w:tcPr>
            <w:tcW w:w="1105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分值</w:t>
            </w:r>
          </w:p>
        </w:tc>
        <w:tc>
          <w:tcPr>
            <w:tcW w:w="632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评标要点及说明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7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投标报价</w:t>
            </w:r>
          </w:p>
        </w:tc>
        <w:tc>
          <w:tcPr>
            <w:tcW w:w="1105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323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采用低价优先法计算，即满足招标文件要求且投标价格最低的投标报价为评标基准价，其价格分为满分。其他投标人的价格分按照下列公式计算（小数点保留两位）：投标报价得分=(评标基准价／投标报价)×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7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企业资质</w:t>
            </w:r>
          </w:p>
        </w:tc>
        <w:tc>
          <w:tcPr>
            <w:tcW w:w="1105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0-4分</w:t>
            </w:r>
          </w:p>
        </w:tc>
        <w:tc>
          <w:tcPr>
            <w:tcW w:w="6323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投标人具有工商部门(或市场监督管理部门）颁发的省AAA级“守合同重信用”公示企业得1分；</w:t>
            </w:r>
          </w:p>
          <w:p>
            <w:pPr>
              <w:spacing w:beforeLines="0" w:afterLines="0" w:line="24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（以上提供相关证书复印件及原件，否则不得分）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体系认证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投标人具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ISO45001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职业健康安全管理体系认证证书、IEC 27001信息安全管理体系认证证书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、IEC 20000-1信息技术服务管理体系认证证书、ISO14001环境管理体系认证证书、ISO9001质量管理体系认证证书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每个得1分，最高得5分。（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以上提供相关证书复印件及原件，否则不得分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案例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0-3分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投标人提供2021年以来政府采购项目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智能化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成功案例每个得1分，最高得3分。提供合同和中标通知书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复印件及原件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技术方案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投标人对各个子系统的技术理解、掌握程度、系统集成要求是否科学先进、经济合理、实用可靠，以及采用技术规范的正确性，是否全面响应招标文件技术要求等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方面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进行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评分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最高得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5分，有欠缺或不妥的每处扣0.5分，扣完为止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实施方案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0-5分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详细阐述各系统施工过程中安装、调试、验收的能力，施工质量管理保障体系、关键工程部位的施工方案等，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最高得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5分，有欠缺或不妥的每处扣0.5分，扣完为止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技术参数与功能配置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符合明确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zh-TW"/>
              </w:rPr>
              <w:t>招标文件“技术要求”技术参数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指标得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分。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负偏离每一项扣1.5分，扣完为止。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招标参数中若有要求提供相关证明材料，未提供的视为负偏离。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拟派项目人员技术力量</w:t>
            </w:r>
          </w:p>
        </w:tc>
        <w:tc>
          <w:tcPr>
            <w:tcW w:w="1105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323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项目经理同时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具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高级信息系统项目管理师及智能化系统工程师（高级）证书的得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分；具备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系统集成项目管理工程师得1分；本项最高得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分；</w:t>
            </w:r>
          </w:p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注：以上人员不重复计分，需提供投标人为其交纳近三个月的社保证明和证书复印件及原件，否则不得分。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售后服务</w:t>
            </w:r>
          </w:p>
        </w:tc>
        <w:tc>
          <w:tcPr>
            <w:tcW w:w="1105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323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售后服务情况，根据投标人提供的售后服务方案（服务措施、维护能力、回访等）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，满分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分，有欠缺或不妥的每处扣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分，扣完为止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000000" w:fill="FFFFFF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技术培训</w:t>
            </w:r>
          </w:p>
        </w:tc>
        <w:tc>
          <w:tcPr>
            <w:tcW w:w="1105" w:type="dxa"/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</w:p>
        </w:tc>
        <w:tc>
          <w:tcPr>
            <w:tcW w:w="6323" w:type="dxa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培训方案、计划的可行性及合理性等情况打分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，满分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分，有欠缺或不妥的每处扣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分，扣完为止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。</w:t>
            </w:r>
          </w:p>
        </w:tc>
      </w:tr>
    </w:tbl>
    <w:p>
      <w:pPr>
        <w:spacing w:before="156" w:after="156"/>
        <w:rPr>
          <w:rFonts w:ascii="宋体" w:hAnsi="宋体" w:eastAsia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Dg3NWVhNTkyOTU1Mjk0MGQ1NmU1ZTkwZTk1YjUifQ=="/>
  </w:docVars>
  <w:rsids>
    <w:rsidRoot w:val="00FE4E02"/>
    <w:rsid w:val="000401A5"/>
    <w:rsid w:val="00137A1E"/>
    <w:rsid w:val="0015443F"/>
    <w:rsid w:val="0026214B"/>
    <w:rsid w:val="002746E7"/>
    <w:rsid w:val="00310955"/>
    <w:rsid w:val="003C339A"/>
    <w:rsid w:val="004B26CB"/>
    <w:rsid w:val="004F5897"/>
    <w:rsid w:val="00583657"/>
    <w:rsid w:val="00600C95"/>
    <w:rsid w:val="00684401"/>
    <w:rsid w:val="006D30B2"/>
    <w:rsid w:val="006D7D9A"/>
    <w:rsid w:val="006D7FC5"/>
    <w:rsid w:val="006F50C6"/>
    <w:rsid w:val="00700E5F"/>
    <w:rsid w:val="007320DD"/>
    <w:rsid w:val="00745762"/>
    <w:rsid w:val="007E35CC"/>
    <w:rsid w:val="0082417A"/>
    <w:rsid w:val="0083458F"/>
    <w:rsid w:val="008345ED"/>
    <w:rsid w:val="00855262"/>
    <w:rsid w:val="00877920"/>
    <w:rsid w:val="00A11896"/>
    <w:rsid w:val="00A20F7C"/>
    <w:rsid w:val="00A26C9F"/>
    <w:rsid w:val="00A412A0"/>
    <w:rsid w:val="00B03DEB"/>
    <w:rsid w:val="00B13991"/>
    <w:rsid w:val="00B92157"/>
    <w:rsid w:val="00BA4A73"/>
    <w:rsid w:val="00C32E46"/>
    <w:rsid w:val="00C47A0F"/>
    <w:rsid w:val="00D01D4B"/>
    <w:rsid w:val="00D1520F"/>
    <w:rsid w:val="00D43582"/>
    <w:rsid w:val="00D571BB"/>
    <w:rsid w:val="00D83A62"/>
    <w:rsid w:val="00DB1D7B"/>
    <w:rsid w:val="00DF3ECE"/>
    <w:rsid w:val="00EE278F"/>
    <w:rsid w:val="00F84262"/>
    <w:rsid w:val="00FE4D26"/>
    <w:rsid w:val="00FE4E02"/>
    <w:rsid w:val="18BC5F12"/>
    <w:rsid w:val="29E7300B"/>
    <w:rsid w:val="2B667F60"/>
    <w:rsid w:val="2D05762C"/>
    <w:rsid w:val="49D96A4D"/>
    <w:rsid w:val="534B54D6"/>
    <w:rsid w:val="58B71C77"/>
    <w:rsid w:val="675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正文首行缩进1"/>
    <w:basedOn w:val="2"/>
    <w:qFormat/>
    <w:uiPriority w:val="0"/>
    <w:pPr>
      <w:tabs>
        <w:tab w:val="left" w:pos="574"/>
      </w:tabs>
      <w:spacing w:beforeLines="0" w:afterLines="0" w:line="240" w:lineRule="auto"/>
      <w:ind w:firstLine="420" w:firstLineChars="100"/>
    </w:pPr>
    <w:rPr>
      <w:rFonts w:ascii="Calibri" w:hAnsi="Calibri" w:eastAsia="宋体" w:cs="Times New Roman"/>
      <w:szCs w:val="20"/>
    </w:rPr>
  </w:style>
  <w:style w:type="character" w:customStyle="1" w:styleId="10">
    <w:name w:val="正文文本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1393</Words>
  <Characters>1479</Characters>
  <Lines>11</Lines>
  <Paragraphs>3</Paragraphs>
  <TotalTime>73</TotalTime>
  <ScaleCrop>false</ScaleCrop>
  <LinksUpToDate>false</LinksUpToDate>
  <CharactersWithSpaces>1488</CharactersWithSpaces>
  <Application>WPS Office_11.8.2.9015_F1E327BC-269C-435d-A152-05C5408002CA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2024-03-04T09:38:00Z</dcterms:created>
  <dc:creator>User</dc:creator>
  <cp:lastModifiedBy>快乐狼</cp:lastModifiedBy>
  <dcterms:modified xsi:type="dcterms:W3CDTF">2025-07-16T03:10:07Z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F966E1E9A4734082B7DA87690C7D5D29_12</vt:lpwstr>
  </property>
  <property fmtid="{D5CDD505-2E9C-101B-9397-08002B2CF9AE}" pid="4" name="KSOTemplateDocerSaveRecord">
    <vt:lpwstr>eyJoZGlkIjoiOTkzM2EzNGE3NTUwNTkwM2I3YzA4YmIyMzZmNjJkYWQiLCJ1c2VySWQiOiIzMzYzMTQxNzQifQ==</vt:lpwstr>
  </property>
</Properties>
</file>